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CBB" w:rsidRDefault="00C97CBB" w:rsidP="00DA76F0">
      <w:pPr>
        <w:spacing w:after="0" w:line="240" w:lineRule="auto"/>
        <w:jc w:val="center"/>
        <w:rPr>
          <w:rFonts w:ascii="lemon" w:hAnsi="lemon" w:cs="lemon"/>
          <w:b/>
          <w:bCs/>
          <w:color w:val="CC0099"/>
          <w:sz w:val="24"/>
          <w:szCs w:val="24"/>
        </w:rPr>
      </w:pPr>
      <w:bookmarkStart w:id="0" w:name="_GoBack"/>
      <w:bookmarkEnd w:id="0"/>
    </w:p>
    <w:p w:rsidR="00DA76F0" w:rsidRPr="00DA76F0" w:rsidRDefault="00DA76F0" w:rsidP="00DA76F0">
      <w:pPr>
        <w:spacing w:after="0" w:line="240" w:lineRule="auto"/>
        <w:jc w:val="center"/>
        <w:rPr>
          <w:rFonts w:ascii="lemon" w:hAnsi="lemon" w:cs="lemon"/>
          <w:b/>
          <w:bCs/>
          <w:color w:val="CC0099"/>
          <w:sz w:val="24"/>
          <w:szCs w:val="24"/>
        </w:rPr>
      </w:pPr>
      <w:r w:rsidRPr="00DA76F0">
        <w:rPr>
          <w:rFonts w:ascii="lemon" w:hAnsi="lemon" w:cs="lemon"/>
          <w:b/>
          <w:bCs/>
          <w:color w:val="CC0099"/>
          <w:sz w:val="24"/>
          <w:szCs w:val="24"/>
          <w:cs/>
        </w:rPr>
        <w:t>การลา</w:t>
      </w:r>
    </w:p>
    <w:p w:rsidR="00DA76F0" w:rsidRPr="00DA76F0" w:rsidRDefault="00DA76F0" w:rsidP="00DA76F0">
      <w:pPr>
        <w:spacing w:after="0" w:line="240" w:lineRule="auto"/>
        <w:jc w:val="center"/>
        <w:rPr>
          <w:rFonts w:ascii="lemon" w:hAnsi="lemon" w:cs="lemon"/>
          <w:color w:val="CC0099"/>
          <w:sz w:val="24"/>
          <w:szCs w:val="24"/>
        </w:rPr>
      </w:pPr>
      <w:r w:rsidRPr="00DA76F0">
        <w:rPr>
          <w:rFonts w:ascii="lemon" w:hAnsi="lemon" w:cs="lemon" w:hint="cs"/>
          <w:color w:val="CC0099"/>
          <w:sz w:val="24"/>
          <w:szCs w:val="24"/>
          <w:cs/>
        </w:rPr>
        <w:t>(ข้าราชการและพนักงานส่วนท้องถิ่น)</w:t>
      </w:r>
    </w:p>
    <w:p w:rsidR="00DA76F0" w:rsidRPr="00DA76F0" w:rsidRDefault="00DA76F0" w:rsidP="00DA76F0">
      <w:pPr>
        <w:spacing w:after="0" w:line="240" w:lineRule="auto"/>
        <w:jc w:val="center"/>
        <w:rPr>
          <w:rFonts w:ascii="lemon" w:hAnsi="lemon" w:cs="lemon"/>
          <w:color w:val="CC0099"/>
          <w:sz w:val="24"/>
          <w:szCs w:val="24"/>
        </w:rPr>
      </w:pPr>
      <w:r w:rsidRPr="00DA76F0">
        <w:rPr>
          <w:rFonts w:ascii="lemon" w:hAnsi="lemon" w:cs="lemon" w:hint="cs"/>
          <w:color w:val="CC0099"/>
          <w:sz w:val="24"/>
          <w:szCs w:val="24"/>
          <w:cs/>
        </w:rPr>
        <w:t>กฎหมาย ระเบียบที่เกี่ยวข้อง</w:t>
      </w:r>
    </w:p>
    <w:p w:rsidR="00DA76F0" w:rsidRPr="00DA76F0" w:rsidRDefault="00DA76F0" w:rsidP="00DA76F0">
      <w:pPr>
        <w:spacing w:after="0" w:line="240" w:lineRule="auto"/>
        <w:rPr>
          <w:rFonts w:ascii="lemon" w:hAnsi="lemon" w:cs="lemon"/>
          <w:color w:val="CC0099"/>
          <w:sz w:val="24"/>
          <w:szCs w:val="24"/>
        </w:rPr>
      </w:pPr>
      <w:r w:rsidRPr="00DA76F0">
        <w:rPr>
          <w:rFonts w:ascii="lemon" w:hAnsi="lemon" w:cs="lemon" w:hint="cs"/>
          <w:color w:val="CC0099"/>
          <w:sz w:val="24"/>
          <w:szCs w:val="24"/>
          <w:cs/>
        </w:rPr>
        <w:t>- ประกาศ ก.จังหวัด เรื่อง หลักเกณฑ์และเงื่อนไขเกี่ยวข้องกับการบริหารงานบุคคลากรหมวดว่าด้วยการลา</w:t>
      </w:r>
    </w:p>
    <w:p w:rsidR="00DA76F0" w:rsidRPr="00DA76F0" w:rsidRDefault="00DA76F0" w:rsidP="00DA76F0">
      <w:pPr>
        <w:spacing w:after="0" w:line="240" w:lineRule="auto"/>
        <w:rPr>
          <w:rFonts w:ascii="lemon" w:hAnsi="lemon" w:cs="lemon"/>
          <w:color w:val="CC0099"/>
          <w:sz w:val="24"/>
          <w:szCs w:val="24"/>
        </w:rPr>
      </w:pPr>
      <w:r w:rsidRPr="00DA76F0">
        <w:rPr>
          <w:rFonts w:ascii="lemon" w:hAnsi="lemon" w:cs="lemon" w:hint="cs"/>
          <w:color w:val="CC0099"/>
          <w:sz w:val="24"/>
          <w:szCs w:val="24"/>
          <w:cs/>
        </w:rPr>
        <w:t>- ระเบียบสำนักนายกรัฐมนตรีว่าด้วยการลาของข้าราชการ พ.ศ.2555</w:t>
      </w:r>
    </w:p>
    <w:p w:rsidR="00DA76F0" w:rsidRPr="00DA76F0" w:rsidRDefault="00DA76F0" w:rsidP="00DA76F0">
      <w:pPr>
        <w:spacing w:after="0" w:line="240" w:lineRule="auto"/>
        <w:rPr>
          <w:rFonts w:ascii="lemon" w:hAnsi="lemon" w:cs="lemon"/>
          <w:color w:val="CC0099"/>
          <w:sz w:val="24"/>
          <w:szCs w:val="24"/>
        </w:rPr>
      </w:pPr>
      <w:r w:rsidRPr="00DA76F0">
        <w:rPr>
          <w:rFonts w:ascii="lemon" w:hAnsi="lemon" w:cs="lemon" w:hint="cs"/>
          <w:color w:val="CC0099"/>
          <w:sz w:val="24"/>
          <w:szCs w:val="24"/>
          <w:cs/>
        </w:rPr>
        <w:t xml:space="preserve">- </w:t>
      </w:r>
      <w:proofErr w:type="spellStart"/>
      <w:r w:rsidRPr="00DA76F0">
        <w:rPr>
          <w:rFonts w:ascii="lemon" w:hAnsi="lemon" w:cs="lemon" w:hint="cs"/>
          <w:color w:val="CC0099"/>
          <w:sz w:val="24"/>
          <w:szCs w:val="24"/>
          <w:cs/>
        </w:rPr>
        <w:t>พ.ร.ฎ</w:t>
      </w:r>
      <w:proofErr w:type="spellEnd"/>
      <w:r w:rsidRPr="00DA76F0">
        <w:rPr>
          <w:rFonts w:ascii="lemon" w:hAnsi="lemon" w:cs="lemon" w:hint="cs"/>
          <w:color w:val="CC0099"/>
          <w:sz w:val="24"/>
          <w:szCs w:val="24"/>
          <w:cs/>
        </w:rPr>
        <w:t xml:space="preserve"> การจ่ายเงินเดือน เงินปี บำเหน็จ บำนาญและเงินอื่นในลักษณะเดียวกัน พ.ศ.2535 และแก้ไขเพิ่มเติม (ฉบับที่ 5)</w:t>
      </w:r>
    </w:p>
    <w:p w:rsidR="00DA76F0" w:rsidRPr="00DA76F0" w:rsidRDefault="00DA76F0" w:rsidP="00DA76F0">
      <w:pPr>
        <w:spacing w:after="0" w:line="240" w:lineRule="auto"/>
        <w:rPr>
          <w:rFonts w:ascii="lemon" w:hAnsi="lemon" w:cs="lemon"/>
          <w:color w:val="CC0099"/>
          <w:sz w:val="24"/>
          <w:szCs w:val="24"/>
        </w:rPr>
      </w:pPr>
      <w:r w:rsidRPr="00DA76F0">
        <w:rPr>
          <w:rFonts w:ascii="lemon" w:hAnsi="lemon" w:cs="lemon" w:hint="cs"/>
          <w:color w:val="CC0099"/>
          <w:sz w:val="24"/>
          <w:szCs w:val="24"/>
          <w:cs/>
        </w:rPr>
        <w:t>- มติ ค.ร.ม. ที่เกี่ยวข้อง</w:t>
      </w:r>
    </w:p>
    <w:p w:rsidR="00DA76F0" w:rsidRPr="00DA76F0" w:rsidRDefault="00DA76F0" w:rsidP="00DA76F0">
      <w:pPr>
        <w:spacing w:after="0" w:line="240" w:lineRule="auto"/>
        <w:rPr>
          <w:rFonts w:ascii="lemon" w:hAnsi="lemon" w:cs="lemon"/>
          <w:b/>
          <w:bCs/>
          <w:color w:val="C45911" w:themeColor="accent2" w:themeShade="BF"/>
          <w:sz w:val="24"/>
          <w:szCs w:val="24"/>
        </w:rPr>
      </w:pPr>
      <w:r w:rsidRPr="00DA76F0">
        <w:rPr>
          <w:rFonts w:ascii="lemon" w:hAnsi="lemon" w:cs="lemon" w:hint="cs"/>
          <w:b/>
          <w:bCs/>
          <w:color w:val="C45911" w:themeColor="accent2" w:themeShade="BF"/>
          <w:sz w:val="24"/>
          <w:szCs w:val="24"/>
          <w:cs/>
        </w:rPr>
        <w:t>ระเบียบการลา แบ่งออกเป็น 11 ประเภท</w:t>
      </w:r>
    </w:p>
    <w:p w:rsid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 w:rsidRPr="00DA76F0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1.การลาป่วย</w:t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 xml:space="preserve"> </w:t>
      </w:r>
    </w:p>
    <w:p w:rsidR="00DA76F0" w:rsidRP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ปีละไม่เกิน 60 วันทำการ ,กรณีจำเป็นผู้มีอำนาจสามารถให้ลาได้อีกไม่เกิน 60 วันทำการ ,เสนอใบลา ก่อน/ในวันลา ,ลาตั้งแต่ 30 วันขึ้นไป ต้องมีใบรับรองแพทย์ ,แม้ไม่ถึง 30 วันแต่ผู้มีอำนาจฯ จะสั่งให้มี ใบรับรองแพทย์/ใบรับรองการตรวจจากแพทย์ก็ได้</w:t>
      </w:r>
    </w:p>
    <w:p w:rsid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 w:rsidRPr="00DA76F0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2.การลาคลอดบุตร</w:t>
      </w:r>
    </w:p>
    <w:p w:rsidR="00DA76F0" w:rsidRP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สามารถลาได้ไม่เกิน 90 วัน/ครั้ง ,ไม่ต้องมีใบรับรองแพทย์ ,ต้องเสนอใบลา ก่อน/ในวันลา ,สามารถลาวันที่คลอด/ก่อนวันที่คลอดก็ได้ ,ถ้าลาแล้วไม่ได้คลอดให้ถือว่าวันที่หยุดไปแล้วเป็นวันลากิจส่วนตัว ,การลาคลอดที่คาบเกี่ยวกับลาประเภทอื่นซึ่งยังไม่ครบ ให้ถือว่าลาเป็นประเภทอื่นสิ้นสุดและให้นับเป็นวันเริ่มลาคลอดบุตร</w:t>
      </w:r>
    </w:p>
    <w:p w:rsid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 w:rsidRPr="00DA76F0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3.การลาไปช่วยเหลือภริยาที่คลอดบุตร</w:t>
      </w:r>
    </w:p>
    <w:p w:rsidR="00DA76F0" w:rsidRP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ลาไปช่วยเหลือภริยาโดยชอบด้วยกฎหมาย ,ลาได้ครั้งหนึ่งติดต่อกันได้ไม่เกิน 15 วันทำการ ,เสนอใบลา ก่อน/ในวันลาภายใน 90 วัน ,ได้รับเงินเดือนระหว่างลา</w:t>
      </w:r>
    </w:p>
    <w:p w:rsid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 w:rsidRPr="00DA76F0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4.การลากิจส่วนตัว</w:t>
      </w:r>
    </w:p>
    <w:p w:rsidR="00DA76F0" w:rsidRP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ลาได้ปีละไม่เกิน 45 วันทำการ ,ปีแรกที่เข้ารับราชการ ลาได้ไม่เกิน 15 วัน ,ลากิจเพื่อเลี้ยงดูบุตร (ต่อจากคลอดบุตร)ลาได้ไม่เกิน 150 วันทำการ(ไม่ได้รับเงินเดือน) ,การเสนอใบลา ต้องได้รับอนุญาตก่อนจึงจะสามารถหยุดได้ ,หากมีราชการจำเป็น สามารถเรียกตัวกลับได้</w:t>
      </w:r>
    </w:p>
    <w:p w:rsid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 w:rsidRPr="00DA76F0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5.การลาพักผ่อน</w:t>
      </w:r>
    </w:p>
    <w:p w:rsidR="00DA76F0" w:rsidRP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  <w:cs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 xml:space="preserve">สามารถลาได้ปีละ 10 วันทำการ ,สามารถสะสมได้ไม่เกิน 20 วันทำการ ,สามารถลาสะสมได้ไม่เกิน 30 วันทำการ (รับราชการ 10 ปีขึ้นไป) ,ถ้าบรรจุไม่ถึง 6 เดือน </w:t>
      </w:r>
      <w:r>
        <w:rPr>
          <w:rFonts w:ascii="lemon" w:hAnsi="lemon" w:cs="lemon"/>
          <w:color w:val="C45911" w:themeColor="accent2" w:themeShade="BF"/>
          <w:sz w:val="24"/>
          <w:szCs w:val="24"/>
        </w:rPr>
        <w:t xml:space="preserve">: </w:t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 xml:space="preserve">ไม่มีสิทธิ์ ,หากเสนอใบลาต้องได้รับอนุญาตก่อนจึงหยุดได้ ,ถ้ามีราชการจำเป็น </w:t>
      </w:r>
      <w:r>
        <w:rPr>
          <w:rFonts w:ascii="lemon" w:hAnsi="lemon" w:cs="lemon"/>
          <w:color w:val="C45911" w:themeColor="accent2" w:themeShade="BF"/>
          <w:sz w:val="24"/>
          <w:szCs w:val="24"/>
        </w:rPr>
        <w:t>:</w:t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สามารถเรียกตัวกลับได้</w:t>
      </w:r>
    </w:p>
    <w:p w:rsid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 w:rsidRPr="00DA76F0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6.การลาอุปสมบทหรือการลาไปประกอบพิธี</w:t>
      </w:r>
      <w:proofErr w:type="spellStart"/>
      <w:r w:rsidRPr="00DA76F0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ฮัจย์</w:t>
      </w:r>
      <w:proofErr w:type="spellEnd"/>
    </w:p>
    <w:p w:rsid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กรณีไม่เกิน 120 วัน</w:t>
      </w:r>
    </w:p>
    <w:p w:rsid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 w:rsidR="00F45E03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 xml:space="preserve">ต้องไม่เคยลาประเภทนี้มาก่อน ,รับราชการไม่น้อยกว่า 1 ปี </w:t>
      </w:r>
    </w:p>
    <w:p w:rsidR="00F45E03" w:rsidRDefault="00F45E03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การเสนอใบลา</w:t>
      </w:r>
    </w:p>
    <w:p w:rsidR="00F45E03" w:rsidRPr="00DA76F0" w:rsidRDefault="00F45E03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ก่ออุปสมบท หรือเดินทางไม่น้อยกว่า 60 วัน ,อุปสมบท หรือเดินทางภายใน 10 วัน ,เสร็จแล้ว รายงานตัวภายใน 5 วัน ,หากลาแล้วขอถอนวันลา ถือว่าวันที่หยุดไปเป็นวันลากิจส่วนตัว</w:t>
      </w:r>
    </w:p>
    <w:p w:rsidR="00C97CBB" w:rsidRDefault="00C97CBB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</w:p>
    <w:p w:rsidR="00C97CBB" w:rsidRDefault="00C97CBB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</w:p>
    <w:p w:rsid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 w:rsidRPr="00DA76F0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7.การเข้ารับการตรวจเลือกหรือเข้ารับการเตรียมผล</w:t>
      </w:r>
    </w:p>
    <w:p w:rsidR="00F45E03" w:rsidRDefault="00A173FF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 xml:space="preserve">เข้ารับการตรวจเลือก </w:t>
      </w:r>
      <w:r>
        <w:rPr>
          <w:rFonts w:ascii="lemon" w:hAnsi="lemon" w:cs="lemon"/>
          <w:color w:val="C45911" w:themeColor="accent2" w:themeShade="BF"/>
          <w:sz w:val="24"/>
          <w:szCs w:val="24"/>
        </w:rPr>
        <w:t xml:space="preserve">: </w:t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เพื่อรับราชการเป็นทหารกองประจำการ</w:t>
      </w:r>
    </w:p>
    <w:p w:rsidR="00A173FF" w:rsidRPr="00A173FF" w:rsidRDefault="00A173FF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  <w:cs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 xml:space="preserve">ให้รายงานผู้บังคับบัญชาก่อนไม่น้อยกว่า 48 ชม.เข้ารับการเตรียมพล </w:t>
      </w:r>
      <w:r>
        <w:rPr>
          <w:rFonts w:ascii="lemon" w:hAnsi="lemon" w:cs="lemon"/>
          <w:color w:val="C45911" w:themeColor="accent2" w:themeShade="BF"/>
          <w:sz w:val="24"/>
          <w:szCs w:val="24"/>
        </w:rPr>
        <w:t>:</w:t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 xml:space="preserve"> เข้ารับการระดมพล ตรวจสอบพล ฝึกวิชาการทหารทดสอบความพรั</w:t>
      </w:r>
      <w:r w:rsidR="00315A3F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่</w:t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งพร้อม ,</w:t>
      </w:r>
      <w:r w:rsidR="00315A3F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รายงานผู้บังคับบัญชาภายใน 48 ชม. นับแต่รับหมายเรียกลาได้ตามระยะเวลาของภารกิจในหมายเรียกลาได้ตามระยะเวลาของภารกิจในหมายเรียก เสร็จภารกิจให้กลับภายใน 7 วัน (ต่อได้รวมแล้วไม่เกิน 15 วัน)</w:t>
      </w:r>
    </w:p>
    <w:p w:rsidR="002944B7" w:rsidRDefault="002944B7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</w:p>
    <w:p w:rsidR="002944B7" w:rsidRDefault="002944B7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</w:p>
    <w:p w:rsidR="002944B7" w:rsidRDefault="002944B7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</w:p>
    <w:p w:rsid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 w:rsidRPr="00DA76F0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8.การลาไปศึกษา ฝึกอบรม ดูงาน หรือปฏิบัติการวิจัย</w:t>
      </w:r>
    </w:p>
    <w:p w:rsidR="005A57C3" w:rsidRPr="00DA76F0" w:rsidRDefault="005A57C3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ให้เสนอใบลาต่อผู้บังคับบัญชาตามลำดับจนถึงหัวหน้าราชการเพื่อพิจารณาอนุญาต ,พ้นกำหนดเวลาทดลองปฏิบัติราชการแล้ว ,ให้ได้รับเงิน</w:t>
      </w:r>
      <w:r w:rsidR="000F536B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เดือนระหว่างลา ไม่เกิน 4 ปี</w:t>
      </w:r>
    </w:p>
    <w:p w:rsid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 w:rsidRPr="00DA76F0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9.การลาไปปฏิบัติงานในองค์การระหว่างประเทศ</w:t>
      </w:r>
    </w:p>
    <w:p w:rsidR="000F536B" w:rsidRPr="000F536B" w:rsidRDefault="000F536B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 xml:space="preserve">ให้เสนอใบลาต่อผู้บังคับบัญชาตามลำดับจนถึงรัฐมนตรีเจ้าสังกัดเพื่อพิจารณาอนุญาต ,ไม่ได้รับเงินเดือนระหว่างลา </w:t>
      </w:r>
      <w:r w:rsidRPr="000F536B">
        <w:rPr>
          <w:rFonts w:ascii="lemon" w:hAnsi="lemon" w:cs="lemon" w:hint="cs"/>
          <w:color w:val="C45911" w:themeColor="accent2" w:themeShade="BF"/>
          <w:sz w:val="24"/>
          <w:szCs w:val="24"/>
          <w:u w:val="single"/>
          <w:cs/>
        </w:rPr>
        <w:t>เว้นแต่</w:t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 xml:space="preserve"> ได้รับเงินเดือนจากองค์การระหว่างประเทศต่ำกว่าเงินเดือนของทางการให้สมทบส่วนต่างดังกล่าว ,ให้รายงานตัวเข้าปฏิบัติภายใน 15 วัน นับแต่วันครบกำหนดเวลา ,ให้รายงานผลการปฏิบัติงานให้รัฐมนตรีเจ้าสังกัดทราบภายใน 30 วัน</w:t>
      </w:r>
    </w:p>
    <w:p w:rsid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 w:rsidRPr="00DA76F0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10.การลาติดตามคู่สมรส</w:t>
      </w:r>
    </w:p>
    <w:p w:rsidR="000F536B" w:rsidRDefault="000F536B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เป็นคู่สมรสโดยชอบด้วยกฎหมาย</w:t>
      </w:r>
    </w:p>
    <w:p w:rsidR="000F536B" w:rsidRPr="00DA76F0" w:rsidRDefault="000F536B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ให้เสนอใบลาต่อผู้บังคับบัญชาตามลำดับจนถึงปลัดกระทรวงพิจารณาอนุญาต ,ลาได้ไม่เกิน 2 ปี กรณีจำเป็นอาจอนุญาตให้ลาต่อไปได้อีก 2 ปี เมื่อรวมไม่เกิน 4 ปี ถ้าเกิน 4 ปี ให้ลาออก ,ไม่ได้รับเงินเดือนระหว่างลา</w:t>
      </w:r>
    </w:p>
    <w:p w:rsid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 w:rsidRPr="00DA76F0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>11.การลาไปฟื้นฟูสมรรถภาพด้านอาชีพ</w:t>
      </w:r>
    </w:p>
    <w:p w:rsidR="000F536B" w:rsidRPr="000F536B" w:rsidRDefault="00C97CBB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1F9E63B" wp14:editId="6B021396">
            <wp:simplePos x="0" y="0"/>
            <wp:positionH relativeFrom="column">
              <wp:posOffset>7375057</wp:posOffset>
            </wp:positionH>
            <wp:positionV relativeFrom="paragraph">
              <wp:posOffset>191135</wp:posOffset>
            </wp:positionV>
            <wp:extent cx="1684422" cy="2049978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in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422" cy="20499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536B">
        <w:rPr>
          <w:rFonts w:ascii="lemon" w:hAnsi="lemon" w:cs="lemon"/>
          <w:color w:val="C45911" w:themeColor="accent2" w:themeShade="BF"/>
          <w:sz w:val="24"/>
          <w:szCs w:val="24"/>
          <w:cs/>
        </w:rPr>
        <w:tab/>
      </w:r>
      <w:r w:rsidR="000F536B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 xml:space="preserve">ข้าราชการผู้ได้รับอันตรายหรือการป่วยเจ็บเพราะเหตุปฏิบัติราชการในหน้าที่ลาได้ </w:t>
      </w:r>
      <w:r w:rsidR="000F536B" w:rsidRPr="000F536B">
        <w:rPr>
          <w:rFonts w:ascii="lemon" w:hAnsi="lemon" w:cs="lemon" w:hint="cs"/>
          <w:color w:val="C45911" w:themeColor="accent2" w:themeShade="BF"/>
          <w:sz w:val="24"/>
          <w:szCs w:val="24"/>
          <w:u w:val="single"/>
          <w:cs/>
        </w:rPr>
        <w:t>ไม่เกิน 12 เดือน</w:t>
      </w:r>
      <w:r w:rsidR="000F536B">
        <w:rPr>
          <w:rFonts w:ascii="lemon" w:hAnsi="lemon" w:cs="lemon" w:hint="cs"/>
          <w:color w:val="C45911" w:themeColor="accent2" w:themeShade="BF"/>
          <w:sz w:val="24"/>
          <w:szCs w:val="24"/>
          <w:cs/>
        </w:rPr>
        <w:t xml:space="preserve"> จัดส่งใบลาต่อผู้บังคับบัญชาตามลำดับจนถึงผู้มีอำนาจพิจารณาหรืออนุญาตพร้อมแสดงหลักฐานเกี่ยวกับหลักสูตรที่ประสงค์จะลา และเอกสารที่เกี่ยวข้อง (ถ้ามี) เพื่อพิจารณาอนุญาต</w:t>
      </w:r>
    </w:p>
    <w:p w:rsidR="00DA76F0" w:rsidRPr="00DA76F0" w:rsidRDefault="00DA76F0" w:rsidP="00DA76F0">
      <w:pPr>
        <w:spacing w:after="0" w:line="240" w:lineRule="auto"/>
        <w:rPr>
          <w:rFonts w:ascii="lemon" w:hAnsi="lemon" w:cs="lemon"/>
          <w:color w:val="C45911" w:themeColor="accent2" w:themeShade="BF"/>
          <w:sz w:val="24"/>
          <w:szCs w:val="24"/>
        </w:rPr>
      </w:pPr>
    </w:p>
    <w:p w:rsidR="00EB1B70" w:rsidRPr="00DA76F0" w:rsidRDefault="00EB1B70">
      <w:pPr>
        <w:rPr>
          <w:sz w:val="24"/>
          <w:szCs w:val="24"/>
        </w:rPr>
      </w:pPr>
    </w:p>
    <w:sectPr w:rsidR="00EB1B70" w:rsidRPr="00DA76F0" w:rsidSect="00C97CBB">
      <w:pgSz w:w="15840" w:h="12240" w:orient="landscape"/>
      <w:pgMar w:top="49" w:right="720" w:bottom="284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mon">
    <w:panose1 w:val="02000503000000000000"/>
    <w:charset w:val="00"/>
    <w:family w:val="auto"/>
    <w:pitch w:val="variable"/>
    <w:sig w:usb0="01000003" w:usb1="1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6F0"/>
    <w:rsid w:val="000F536B"/>
    <w:rsid w:val="001603C4"/>
    <w:rsid w:val="002944B7"/>
    <w:rsid w:val="00315A3F"/>
    <w:rsid w:val="004B7E00"/>
    <w:rsid w:val="005A57C3"/>
    <w:rsid w:val="007727FB"/>
    <w:rsid w:val="0085701C"/>
    <w:rsid w:val="00A173FF"/>
    <w:rsid w:val="00B674C8"/>
    <w:rsid w:val="00C97CBB"/>
    <w:rsid w:val="00DA76F0"/>
    <w:rsid w:val="00EB1B70"/>
    <w:rsid w:val="00F4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4FE816-C4F2-46BE-A0DA-EF447FC32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2022-11-24T04:22:00Z</dcterms:created>
  <dcterms:modified xsi:type="dcterms:W3CDTF">2022-11-24T04:22:00Z</dcterms:modified>
</cp:coreProperties>
</file>